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C055D">
      <w:r>
        <w:rPr>
          <w:rStyle w:val="a3"/>
        </w:rPr>
        <w:t>Россия продолжает демонстрировать отставание в мировом рейтинге стран по развитию информационных технологий, уступая не только странам БРИК, но и, к примеру, Казахстану.</w:t>
      </w:r>
      <w:r>
        <w:br/>
      </w:r>
      <w:r>
        <w:br/>
        <w:t>Всемирный экономический форум (ВЭФ) опубликовал сегодня рейтинг стран по развитию информационных технологий в 2010 – 2011 гг. Лидерами продолжают оставаться Швеция и Сингапур. Третье место заняла Финляндия, замыкают пятерку Швейцария и США.</w:t>
      </w:r>
      <w:r>
        <w:br/>
      </w:r>
      <w:r>
        <w:br/>
        <w:t>В первую десятку лидеров рейтинга входят почти все скандинавские страны, включая Данию (7) и Норвегию (9), но за исключением Исландии (16 место). Экономики «Азиатских тигров» следуют за Сингапуром и продолжают расти в рейтинге: Тайвань и Корея улучшают свои позиции на 5 мест каждая (до 6 и 10, соответственно), близко к лидерам находится и Гонконг (12). Китай, после нескольких последовательных лет быстрого развития, занял в рейтинге 36 место.</w:t>
      </w:r>
      <w:r>
        <w:br/>
      </w:r>
      <w:r>
        <w:br/>
        <w:t>Китай развивает ИКТ успешнее всех остальных стран БРИК, и опережает Индию (4</w:t>
      </w:r>
      <w:r>
        <w:rPr>
          <w:noProof/>
        </w:rPr>
        <w:drawing>
          <wp:inline distT="0" distB="0" distL="0" distR="0">
            <wp:extent cx="200025" cy="200025"/>
            <wp:effectExtent l="19050" t="0" r="9525" b="0"/>
            <wp:docPr id="1" name="Рисунок 1" descr="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 Бразилию (56) и Россию (77), отмечается в отчете ВЭФ.</w:t>
      </w:r>
      <w:r>
        <w:br/>
      </w:r>
      <w:r>
        <w:br/>
        <w:t>Россия, по данным отчета, поднялась в рейтинге на 3 позиции. К сильным сторонам страны относится благоприятная среда для развития ИКТ-инфраструктуры (42 место), а также достаточно высокий уровень готовности населения к использованию ИКТ (59 место) и непосредственного использования ИКТ населением (55 место).</w:t>
      </w:r>
      <w:r>
        <w:br/>
      </w:r>
      <w:r>
        <w:br/>
        <w:t>В то же время, ряд проблем препятствуют распространению ИКТ: в том числе неразвитый рынок (118 место), законодательное регулирование (111 место), низкие уровни готовности к использованию ИКТ и непосредственного использования ИКТ со стороны бизнеса и госсектора. Низким позициям России в мировых ИТ-рейтингах еще два года назад удивлялся президент Дмитрий Медведев.</w:t>
      </w:r>
      <w:r>
        <w:br/>
      </w:r>
      <w:r>
        <w:br/>
        <w:t>Отметим, что индекс развитости ИКТ основан на комбинации общедоступных статистических данных и результатов опроса руководителей компаний. Всего в рейтинге ВЭФ исследуются 138 стран.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055D"/>
    <w:rsid w:val="00DC0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055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C0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05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Лшь</dc:creator>
  <cp:keywords/>
  <dc:description/>
  <cp:lastModifiedBy>Лшь</cp:lastModifiedBy>
  <cp:revision>2</cp:revision>
  <dcterms:created xsi:type="dcterms:W3CDTF">2011-07-07T18:35:00Z</dcterms:created>
  <dcterms:modified xsi:type="dcterms:W3CDTF">2011-07-07T18:36:00Z</dcterms:modified>
</cp:coreProperties>
</file>