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33506" w:rsidTr="00AB3B56">
        <w:tc>
          <w:tcPr>
            <w:tcW w:w="2957" w:type="dxa"/>
          </w:tcPr>
          <w:p w:rsidR="00733506" w:rsidRDefault="00733506">
            <w:r>
              <w:t>Автор статьи</w:t>
            </w:r>
          </w:p>
        </w:tc>
        <w:tc>
          <w:tcPr>
            <w:tcW w:w="2957" w:type="dxa"/>
          </w:tcPr>
          <w:p w:rsidR="00733506" w:rsidRDefault="00733506">
            <w:r>
              <w:t>Название статьи</w:t>
            </w:r>
          </w:p>
        </w:tc>
        <w:tc>
          <w:tcPr>
            <w:tcW w:w="2957" w:type="dxa"/>
          </w:tcPr>
          <w:p w:rsidR="00733506" w:rsidRDefault="00733506">
            <w:r>
              <w:t>Название журнала</w:t>
            </w:r>
          </w:p>
        </w:tc>
        <w:tc>
          <w:tcPr>
            <w:tcW w:w="2957" w:type="dxa"/>
          </w:tcPr>
          <w:p w:rsidR="00733506" w:rsidRDefault="00733506" w:rsidP="00733506">
            <w:r>
              <w:t>Год выпуска</w:t>
            </w:r>
          </w:p>
        </w:tc>
        <w:tc>
          <w:tcPr>
            <w:tcW w:w="2958" w:type="dxa"/>
          </w:tcPr>
          <w:p w:rsidR="00733506" w:rsidRDefault="00733506">
            <w:r>
              <w:t>Номер</w:t>
            </w:r>
          </w:p>
        </w:tc>
      </w:tr>
      <w:tr w:rsidR="00AB3B56" w:rsidTr="00AB3B56">
        <w:tc>
          <w:tcPr>
            <w:tcW w:w="2957" w:type="dxa"/>
          </w:tcPr>
          <w:p w:rsidR="00AB3B56" w:rsidRDefault="00AB3B56" w:rsidP="00FF2317">
            <w:r>
              <w:t>Армеева О.Н.</w:t>
            </w:r>
          </w:p>
        </w:tc>
        <w:tc>
          <w:tcPr>
            <w:tcW w:w="2957" w:type="dxa"/>
          </w:tcPr>
          <w:p w:rsidR="00AB3B56" w:rsidRDefault="00AB3B56" w:rsidP="00FF2317">
            <w:r>
              <w:t xml:space="preserve">Создание </w:t>
            </w:r>
            <w:proofErr w:type="gramStart"/>
            <w:r>
              <w:t>образовательного</w:t>
            </w:r>
            <w:proofErr w:type="gramEnd"/>
            <w:r>
              <w:t xml:space="preserve"> блога: сделал сам – помоги другому</w:t>
            </w:r>
          </w:p>
        </w:tc>
        <w:tc>
          <w:tcPr>
            <w:tcW w:w="2957" w:type="dxa"/>
          </w:tcPr>
          <w:p w:rsidR="00AB3B56" w:rsidRDefault="00AB3B56" w:rsidP="00FF2317">
            <w:r>
              <w:t>«Информатика в школе»</w:t>
            </w:r>
          </w:p>
        </w:tc>
        <w:tc>
          <w:tcPr>
            <w:tcW w:w="2957" w:type="dxa"/>
          </w:tcPr>
          <w:p w:rsidR="00AB3B56" w:rsidRDefault="00AB3B56" w:rsidP="00FF2317">
            <w:r>
              <w:t>2013</w:t>
            </w:r>
          </w:p>
        </w:tc>
        <w:tc>
          <w:tcPr>
            <w:tcW w:w="2958" w:type="dxa"/>
          </w:tcPr>
          <w:p w:rsidR="00AB3B56" w:rsidRDefault="00AB3B56" w:rsidP="00FF2317">
            <w:r>
              <w:t>1</w:t>
            </w:r>
          </w:p>
        </w:tc>
      </w:tr>
      <w:tr w:rsidR="00AB3B56" w:rsidTr="00AB3B56">
        <w:tc>
          <w:tcPr>
            <w:tcW w:w="2957" w:type="dxa"/>
          </w:tcPr>
          <w:p w:rsidR="00AB3B56" w:rsidRDefault="00AB3B56" w:rsidP="009D5B14">
            <w:r>
              <w:t>Веденеева А.В.</w:t>
            </w:r>
          </w:p>
        </w:tc>
        <w:tc>
          <w:tcPr>
            <w:tcW w:w="2957" w:type="dxa"/>
          </w:tcPr>
          <w:p w:rsidR="00AB3B56" w:rsidRDefault="00AB3B56" w:rsidP="009D5B14">
            <w:r>
              <w:t>Урок и использование блога «Интернет: глобальное добро или зло?»</w:t>
            </w:r>
          </w:p>
        </w:tc>
        <w:tc>
          <w:tcPr>
            <w:tcW w:w="2957" w:type="dxa"/>
          </w:tcPr>
          <w:p w:rsidR="00AB3B56" w:rsidRDefault="00AB3B56" w:rsidP="009D5B14">
            <w:r w:rsidRPr="00B25ED7">
              <w:t>«Информатика в школе»</w:t>
            </w:r>
          </w:p>
        </w:tc>
        <w:tc>
          <w:tcPr>
            <w:tcW w:w="2957" w:type="dxa"/>
          </w:tcPr>
          <w:p w:rsidR="00AB3B56" w:rsidRDefault="00AB3B56" w:rsidP="009D5B14">
            <w:r>
              <w:t>2012</w:t>
            </w:r>
          </w:p>
        </w:tc>
        <w:tc>
          <w:tcPr>
            <w:tcW w:w="2958" w:type="dxa"/>
          </w:tcPr>
          <w:p w:rsidR="00AB3B56" w:rsidRDefault="00AB3B56" w:rsidP="009D5B14">
            <w:r>
              <w:t>1</w:t>
            </w:r>
          </w:p>
        </w:tc>
      </w:tr>
      <w:tr w:rsidR="00733506" w:rsidTr="00AB3B56">
        <w:tc>
          <w:tcPr>
            <w:tcW w:w="2957" w:type="dxa"/>
          </w:tcPr>
          <w:p w:rsidR="00733506" w:rsidRDefault="0041669E">
            <w:proofErr w:type="spellStart"/>
            <w:r w:rsidRPr="0041669E">
              <w:t>Заславская</w:t>
            </w:r>
            <w:proofErr w:type="spellEnd"/>
            <w:r w:rsidRPr="0041669E">
              <w:t xml:space="preserve"> О. Ю.</w:t>
            </w:r>
          </w:p>
        </w:tc>
        <w:tc>
          <w:tcPr>
            <w:tcW w:w="2957" w:type="dxa"/>
          </w:tcPr>
          <w:p w:rsidR="00733506" w:rsidRDefault="00AB3B56" w:rsidP="00AB3B56">
            <w:r>
              <w:t xml:space="preserve">Возможности серверов </w:t>
            </w:r>
            <w:r>
              <w:rPr>
                <w:lang w:val="en-US"/>
              </w:rPr>
              <w:t>GOOGLE</w:t>
            </w:r>
            <w:r>
              <w:t xml:space="preserve"> для организации учебно-познавательной деятельности школьников и студентов </w:t>
            </w:r>
          </w:p>
        </w:tc>
        <w:tc>
          <w:tcPr>
            <w:tcW w:w="2957" w:type="dxa"/>
          </w:tcPr>
          <w:p w:rsidR="00733506" w:rsidRDefault="0041669E">
            <w:r w:rsidRPr="0041669E">
              <w:t>«Информатика и образование»</w:t>
            </w:r>
          </w:p>
        </w:tc>
        <w:tc>
          <w:tcPr>
            <w:tcW w:w="2957" w:type="dxa"/>
          </w:tcPr>
          <w:p w:rsidR="00733506" w:rsidRDefault="0041669E">
            <w:r>
              <w:t>2012</w:t>
            </w:r>
          </w:p>
        </w:tc>
        <w:tc>
          <w:tcPr>
            <w:tcW w:w="2958" w:type="dxa"/>
          </w:tcPr>
          <w:p w:rsidR="00733506" w:rsidRDefault="0041669E">
            <w:r>
              <w:t>1</w:t>
            </w:r>
          </w:p>
        </w:tc>
      </w:tr>
      <w:tr w:rsidR="00733506" w:rsidTr="00AB3B56">
        <w:tc>
          <w:tcPr>
            <w:tcW w:w="2957" w:type="dxa"/>
          </w:tcPr>
          <w:p w:rsidR="00733506" w:rsidRDefault="0041669E">
            <w:proofErr w:type="gramStart"/>
            <w:r w:rsidRPr="0041669E">
              <w:t>Васина</w:t>
            </w:r>
            <w:proofErr w:type="gramEnd"/>
            <w:r w:rsidRPr="0041669E">
              <w:t xml:space="preserve"> О.С., Харькова Т.К.</w:t>
            </w:r>
          </w:p>
        </w:tc>
        <w:tc>
          <w:tcPr>
            <w:tcW w:w="2957" w:type="dxa"/>
          </w:tcPr>
          <w:p w:rsidR="00733506" w:rsidRDefault="00AB3B56" w:rsidP="00AB3B56">
            <w:r>
              <w:t xml:space="preserve">Организация и проведение олимпиад школьного и муниципального уровней с помощью ВЕБ-технологий </w:t>
            </w:r>
          </w:p>
        </w:tc>
        <w:tc>
          <w:tcPr>
            <w:tcW w:w="2957" w:type="dxa"/>
          </w:tcPr>
          <w:p w:rsidR="00733506" w:rsidRDefault="0041669E">
            <w:r w:rsidRPr="0041669E">
              <w:t>«Информатика и образование»</w:t>
            </w:r>
          </w:p>
        </w:tc>
        <w:tc>
          <w:tcPr>
            <w:tcW w:w="2957" w:type="dxa"/>
          </w:tcPr>
          <w:p w:rsidR="00733506" w:rsidRDefault="0041669E">
            <w:r>
              <w:t>2012</w:t>
            </w:r>
          </w:p>
        </w:tc>
        <w:tc>
          <w:tcPr>
            <w:tcW w:w="2958" w:type="dxa"/>
          </w:tcPr>
          <w:p w:rsidR="00733506" w:rsidRDefault="0041669E">
            <w:r>
              <w:t>3</w:t>
            </w:r>
          </w:p>
        </w:tc>
      </w:tr>
      <w:tr w:rsidR="00AB3B56" w:rsidTr="00AB3B56">
        <w:tc>
          <w:tcPr>
            <w:tcW w:w="2957" w:type="dxa"/>
          </w:tcPr>
          <w:p w:rsidR="00AB3B56" w:rsidRDefault="00AB3B56" w:rsidP="003E0C00">
            <w:r w:rsidRPr="00C56EB7">
              <w:t>Смирнов Е.А.</w:t>
            </w:r>
          </w:p>
        </w:tc>
        <w:tc>
          <w:tcPr>
            <w:tcW w:w="2957" w:type="dxa"/>
          </w:tcPr>
          <w:p w:rsidR="00AB3B56" w:rsidRDefault="00AB3B56" w:rsidP="003E0C00">
            <w:r>
              <w:t xml:space="preserve">Сервисы </w:t>
            </w:r>
            <w:r>
              <w:rPr>
                <w:lang w:val="en-US"/>
              </w:rPr>
              <w:t>GOOGLE</w:t>
            </w:r>
            <w:r>
              <w:t xml:space="preserve"> и учебный процесс в современной школе</w:t>
            </w:r>
          </w:p>
        </w:tc>
        <w:tc>
          <w:tcPr>
            <w:tcW w:w="2957" w:type="dxa"/>
          </w:tcPr>
          <w:p w:rsidR="00AB3B56" w:rsidRDefault="00AB3B56" w:rsidP="003E0C00">
            <w:pPr>
              <w:tabs>
                <w:tab w:val="left" w:pos="1926"/>
              </w:tabs>
            </w:pPr>
            <w:r>
              <w:t>«Информатика в школе»</w:t>
            </w:r>
          </w:p>
        </w:tc>
        <w:tc>
          <w:tcPr>
            <w:tcW w:w="2957" w:type="dxa"/>
          </w:tcPr>
          <w:p w:rsidR="00AB3B56" w:rsidRDefault="00AB3B56" w:rsidP="003E0C00">
            <w:r>
              <w:t>2012</w:t>
            </w:r>
          </w:p>
        </w:tc>
        <w:tc>
          <w:tcPr>
            <w:tcW w:w="2958" w:type="dxa"/>
          </w:tcPr>
          <w:p w:rsidR="00AB3B56" w:rsidRDefault="00AB3B56" w:rsidP="003E0C00">
            <w:r>
              <w:t>4</w:t>
            </w:r>
          </w:p>
        </w:tc>
      </w:tr>
      <w:tr w:rsidR="00AB3B56" w:rsidTr="00DF52C2">
        <w:tc>
          <w:tcPr>
            <w:tcW w:w="2957" w:type="dxa"/>
          </w:tcPr>
          <w:p w:rsidR="00AB3B56" w:rsidRDefault="00AB3B56" w:rsidP="00DF52C2">
            <w:proofErr w:type="spellStart"/>
            <w:r>
              <w:t>Крибель</w:t>
            </w:r>
            <w:proofErr w:type="spellEnd"/>
            <w:r>
              <w:t xml:space="preserve"> С.С., </w:t>
            </w:r>
            <w:proofErr w:type="spellStart"/>
            <w:r>
              <w:t>Шобухова</w:t>
            </w:r>
            <w:proofErr w:type="spellEnd"/>
            <w:r>
              <w:t xml:space="preserve"> В.В.</w:t>
            </w:r>
          </w:p>
        </w:tc>
        <w:tc>
          <w:tcPr>
            <w:tcW w:w="2957" w:type="dxa"/>
          </w:tcPr>
          <w:p w:rsidR="00AB3B56" w:rsidRDefault="00AB3B56" w:rsidP="00DF52C2">
            <w:r>
              <w:t>Использование социальных сетей в образовании</w:t>
            </w:r>
          </w:p>
        </w:tc>
        <w:tc>
          <w:tcPr>
            <w:tcW w:w="2957" w:type="dxa"/>
          </w:tcPr>
          <w:p w:rsidR="00AB3B56" w:rsidRDefault="00AB3B56" w:rsidP="00DF52C2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 w:rsidP="00DF52C2">
            <w:r>
              <w:t>2012</w:t>
            </w:r>
          </w:p>
        </w:tc>
        <w:tc>
          <w:tcPr>
            <w:tcW w:w="2958" w:type="dxa"/>
          </w:tcPr>
          <w:p w:rsidR="00AB3B56" w:rsidRDefault="00AB3B56" w:rsidP="00DF52C2">
            <w:r>
              <w:t>4</w:t>
            </w:r>
          </w:p>
        </w:tc>
      </w:tr>
      <w:tr w:rsidR="00733506" w:rsidTr="00AB3B56">
        <w:tc>
          <w:tcPr>
            <w:tcW w:w="2957" w:type="dxa"/>
          </w:tcPr>
          <w:p w:rsidR="00733506" w:rsidRDefault="00D32AEE">
            <w:proofErr w:type="spellStart"/>
            <w:r w:rsidRPr="00D32AEE">
              <w:t>Тлатова</w:t>
            </w:r>
            <w:proofErr w:type="spellEnd"/>
            <w:r w:rsidRPr="00D32AEE">
              <w:t xml:space="preserve"> О. Р.</w:t>
            </w:r>
          </w:p>
        </w:tc>
        <w:tc>
          <w:tcPr>
            <w:tcW w:w="2957" w:type="dxa"/>
          </w:tcPr>
          <w:p w:rsidR="00733506" w:rsidRDefault="00AB3B56">
            <w:r>
              <w:t>Ребенок-исследователь в образовательном процессе: использование сервисов ВЕБ 2.0 во внеурочное время</w:t>
            </w:r>
          </w:p>
        </w:tc>
        <w:tc>
          <w:tcPr>
            <w:tcW w:w="2957" w:type="dxa"/>
          </w:tcPr>
          <w:p w:rsidR="00733506" w:rsidRDefault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733506" w:rsidRDefault="00D32AEE">
            <w:r>
              <w:t>2012</w:t>
            </w:r>
          </w:p>
        </w:tc>
        <w:tc>
          <w:tcPr>
            <w:tcW w:w="2958" w:type="dxa"/>
          </w:tcPr>
          <w:p w:rsidR="00733506" w:rsidRDefault="00D32AEE">
            <w:r>
              <w:t>10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r w:rsidRPr="00D37779">
              <w:t>Ильина Т. В.</w:t>
            </w:r>
          </w:p>
        </w:tc>
        <w:tc>
          <w:tcPr>
            <w:tcW w:w="2957" w:type="dxa"/>
          </w:tcPr>
          <w:p w:rsidR="00AB3B56" w:rsidRDefault="00AB3B56">
            <w:r w:rsidRPr="00D37779">
              <w:t>Готовность будущих социологов к использованию сетевых социальных сервисов как аспект профессиональной подготовки</w:t>
            </w:r>
          </w:p>
        </w:tc>
        <w:tc>
          <w:tcPr>
            <w:tcW w:w="2957" w:type="dxa"/>
          </w:tcPr>
          <w:p w:rsidR="00AB3B56" w:rsidRDefault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2011</w:t>
            </w:r>
          </w:p>
        </w:tc>
        <w:tc>
          <w:tcPr>
            <w:tcW w:w="2958" w:type="dxa"/>
          </w:tcPr>
          <w:p w:rsidR="00AB3B56" w:rsidRDefault="00AB3B56">
            <w:r>
              <w:t>10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Pr="00AB3B56" w:rsidRDefault="00AB3B56">
            <w:pPr>
              <w:rPr>
                <w:b/>
              </w:rPr>
            </w:pPr>
            <w:r w:rsidRPr="00AB3B56">
              <w:rPr>
                <w:rStyle w:val="a4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Григорьева К. С.</w:t>
            </w:r>
          </w:p>
        </w:tc>
        <w:tc>
          <w:tcPr>
            <w:tcW w:w="2957" w:type="dxa"/>
          </w:tcPr>
          <w:p w:rsidR="00AB3B56" w:rsidRDefault="00AB3B56">
            <w:r w:rsidRPr="0063665A">
              <w:t xml:space="preserve">Использование социальных сетей в обучении английскому языку </w:t>
            </w:r>
            <w:r w:rsidRPr="0063665A">
              <w:lastRenderedPageBreak/>
              <w:t>студентов неязыковых специальностей</w:t>
            </w:r>
          </w:p>
        </w:tc>
        <w:tc>
          <w:tcPr>
            <w:tcW w:w="2957" w:type="dxa"/>
          </w:tcPr>
          <w:p w:rsidR="00AB3B56" w:rsidRDefault="00AB3B56">
            <w:r w:rsidRPr="00AB3B56">
              <w:lastRenderedPageBreak/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2011</w:t>
            </w:r>
          </w:p>
        </w:tc>
        <w:tc>
          <w:tcPr>
            <w:tcW w:w="2958" w:type="dxa"/>
          </w:tcPr>
          <w:p w:rsidR="00AB3B56" w:rsidRDefault="00AB3B56">
            <w:r>
              <w:t>2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proofErr w:type="spellStart"/>
            <w:r w:rsidRPr="0063665A">
              <w:lastRenderedPageBreak/>
              <w:t>Мнацаканян</w:t>
            </w:r>
            <w:proofErr w:type="spellEnd"/>
            <w:r w:rsidRPr="0063665A">
              <w:t xml:space="preserve"> О. Л</w:t>
            </w:r>
          </w:p>
        </w:tc>
        <w:tc>
          <w:tcPr>
            <w:tcW w:w="2957" w:type="dxa"/>
          </w:tcPr>
          <w:p w:rsidR="00AB3B56" w:rsidRDefault="00AB3B56">
            <w:r w:rsidRPr="0063665A">
              <w:t>Организация коллективной деятельности школьников с использованием социальных сетевых сервисов</w:t>
            </w:r>
            <w:bookmarkStart w:id="0" w:name="_GoBack"/>
            <w:bookmarkEnd w:id="0"/>
          </w:p>
        </w:tc>
        <w:tc>
          <w:tcPr>
            <w:tcW w:w="2957" w:type="dxa"/>
          </w:tcPr>
          <w:p w:rsidR="00AB3B56" w:rsidRDefault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2011</w:t>
            </w:r>
          </w:p>
        </w:tc>
        <w:tc>
          <w:tcPr>
            <w:tcW w:w="2958" w:type="dxa"/>
          </w:tcPr>
          <w:p w:rsidR="00AB3B56" w:rsidRDefault="00AB3B56">
            <w:r>
              <w:t>2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r w:rsidRPr="0063665A">
              <w:t>Семенова З. В., Кротов И. А.</w:t>
            </w:r>
          </w:p>
        </w:tc>
        <w:tc>
          <w:tcPr>
            <w:tcW w:w="2957" w:type="dxa"/>
          </w:tcPr>
          <w:p w:rsidR="00AB3B56" w:rsidRDefault="00AB3B56">
            <w:r w:rsidRPr="0063665A">
              <w:t>Проблемы формирования навыков  эффективного использования социально значимых сервисов Интернета</w:t>
            </w:r>
          </w:p>
        </w:tc>
        <w:tc>
          <w:tcPr>
            <w:tcW w:w="2957" w:type="dxa"/>
          </w:tcPr>
          <w:p w:rsidR="00AB3B56" w:rsidRDefault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2011</w:t>
            </w:r>
          </w:p>
        </w:tc>
        <w:tc>
          <w:tcPr>
            <w:tcW w:w="2958" w:type="dxa"/>
          </w:tcPr>
          <w:p w:rsidR="00AB3B56" w:rsidRDefault="00AB3B56">
            <w:r>
              <w:t>2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r>
              <w:t>Крюкова С.А.</w:t>
            </w:r>
          </w:p>
        </w:tc>
        <w:tc>
          <w:tcPr>
            <w:tcW w:w="2957" w:type="dxa"/>
          </w:tcPr>
          <w:p w:rsidR="00AB3B56" w:rsidRDefault="00AB3B56">
            <w:r>
              <w:t>Использование блога класса в образовательном процессе</w:t>
            </w:r>
          </w:p>
        </w:tc>
        <w:tc>
          <w:tcPr>
            <w:tcW w:w="2957" w:type="dxa"/>
          </w:tcPr>
          <w:p w:rsidR="00AB3B56" w:rsidRDefault="00AB3B56">
            <w:r w:rsidRPr="00B25ED7">
              <w:t>«Информатика в школе»</w:t>
            </w:r>
          </w:p>
        </w:tc>
        <w:tc>
          <w:tcPr>
            <w:tcW w:w="2957" w:type="dxa"/>
          </w:tcPr>
          <w:p w:rsidR="00AB3B56" w:rsidRDefault="00AB3B56">
            <w:r>
              <w:t>2011</w:t>
            </w:r>
          </w:p>
        </w:tc>
        <w:tc>
          <w:tcPr>
            <w:tcW w:w="2958" w:type="dxa"/>
          </w:tcPr>
          <w:p w:rsidR="00AB3B56" w:rsidRDefault="00AB3B56">
            <w:r>
              <w:t>7</w:t>
            </w:r>
          </w:p>
        </w:tc>
      </w:tr>
      <w:tr w:rsidR="00AB3B56" w:rsidTr="00AB3B56">
        <w:tc>
          <w:tcPr>
            <w:tcW w:w="2957" w:type="dxa"/>
          </w:tcPr>
          <w:p w:rsidR="00AB3B56" w:rsidRDefault="00AB3B56" w:rsidP="00DE0FBE">
            <w:r>
              <w:t>Локтева Н.В.</w:t>
            </w:r>
          </w:p>
        </w:tc>
        <w:tc>
          <w:tcPr>
            <w:tcW w:w="2957" w:type="dxa"/>
          </w:tcPr>
          <w:p w:rsidR="00AB3B56" w:rsidRDefault="00AB3B56" w:rsidP="00DE0FBE">
            <w:r>
              <w:t>Блок в начальной школе: миф или реальность?</w:t>
            </w:r>
          </w:p>
        </w:tc>
        <w:tc>
          <w:tcPr>
            <w:tcW w:w="2957" w:type="dxa"/>
          </w:tcPr>
          <w:p w:rsidR="00AB3B56" w:rsidRDefault="00AB3B56" w:rsidP="00DE0FBE">
            <w:r w:rsidRPr="00B25ED7">
              <w:t>«Информатика в школе»</w:t>
            </w:r>
          </w:p>
        </w:tc>
        <w:tc>
          <w:tcPr>
            <w:tcW w:w="2957" w:type="dxa"/>
          </w:tcPr>
          <w:p w:rsidR="00AB3B56" w:rsidRDefault="00AB3B56" w:rsidP="00DE0FBE">
            <w:r>
              <w:t>2011</w:t>
            </w:r>
          </w:p>
        </w:tc>
        <w:tc>
          <w:tcPr>
            <w:tcW w:w="2958" w:type="dxa"/>
          </w:tcPr>
          <w:p w:rsidR="00AB3B56" w:rsidRDefault="00AB3B56" w:rsidP="00DE0FBE">
            <w:r>
              <w:t>7</w:t>
            </w:r>
          </w:p>
        </w:tc>
      </w:tr>
      <w:tr w:rsidR="00AB3B56" w:rsidTr="00AB3B56">
        <w:tc>
          <w:tcPr>
            <w:tcW w:w="2957" w:type="dxa"/>
          </w:tcPr>
          <w:p w:rsidR="00AB3B56" w:rsidRDefault="00AB3B56" w:rsidP="00DE0FBE">
            <w:r w:rsidRPr="0063665A">
              <w:t>Стародубцев В. А., Киселева А. А.</w:t>
            </w:r>
          </w:p>
        </w:tc>
        <w:tc>
          <w:tcPr>
            <w:tcW w:w="2957" w:type="dxa"/>
          </w:tcPr>
          <w:p w:rsidR="00AB3B56" w:rsidRDefault="00AB3B56" w:rsidP="00DE0FBE">
            <w:r w:rsidRPr="0063665A">
              <w:t xml:space="preserve">Роль сетевых сервисов </w:t>
            </w:r>
            <w:proofErr w:type="spellStart"/>
            <w:r w:rsidRPr="0063665A">
              <w:t>Web</w:t>
            </w:r>
            <w:proofErr w:type="spellEnd"/>
            <w:r w:rsidRPr="0063665A">
              <w:t xml:space="preserve"> 2.0 в становлении персональной образовательной сферы учителя информатики</w:t>
            </w:r>
          </w:p>
        </w:tc>
        <w:tc>
          <w:tcPr>
            <w:tcW w:w="2957" w:type="dxa"/>
          </w:tcPr>
          <w:p w:rsidR="00AB3B56" w:rsidRDefault="00AB3B56" w:rsidP="00DE0FBE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 w:rsidP="00DE0FBE">
            <w:r>
              <w:t>2010</w:t>
            </w:r>
          </w:p>
        </w:tc>
        <w:tc>
          <w:tcPr>
            <w:tcW w:w="2958" w:type="dxa"/>
          </w:tcPr>
          <w:p w:rsidR="00AB3B56" w:rsidRDefault="00AB3B56" w:rsidP="00DE0FBE">
            <w:r>
              <w:t>6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proofErr w:type="spellStart"/>
            <w:r>
              <w:t>Круподерова</w:t>
            </w:r>
            <w:proofErr w:type="spellEnd"/>
            <w:r>
              <w:t xml:space="preserve"> Е.П.</w:t>
            </w:r>
          </w:p>
        </w:tc>
        <w:tc>
          <w:tcPr>
            <w:tcW w:w="2957" w:type="dxa"/>
          </w:tcPr>
          <w:p w:rsidR="00AB3B56" w:rsidRDefault="00AB3B56">
            <w:r>
              <w:t>Организация проектной деятельности студентов с помощью сервисов Веб 2.0</w:t>
            </w:r>
          </w:p>
        </w:tc>
        <w:tc>
          <w:tcPr>
            <w:tcW w:w="2957" w:type="dxa"/>
          </w:tcPr>
          <w:p w:rsidR="00AB3B56" w:rsidRPr="00AB3B56" w:rsidRDefault="00AB3B56" w:rsidP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2009</w:t>
            </w:r>
          </w:p>
        </w:tc>
        <w:tc>
          <w:tcPr>
            <w:tcW w:w="2958" w:type="dxa"/>
          </w:tcPr>
          <w:p w:rsidR="00AB3B56" w:rsidRDefault="00AB3B56">
            <w:r>
              <w:t>10</w:t>
            </w:r>
          </w:p>
        </w:tc>
      </w:tr>
      <w:tr w:rsidR="00AB3B56" w:rsidTr="00AB3B56">
        <w:trPr>
          <w:trHeight w:val="358"/>
        </w:trPr>
        <w:tc>
          <w:tcPr>
            <w:tcW w:w="2957" w:type="dxa"/>
          </w:tcPr>
          <w:p w:rsidR="00AB3B56" w:rsidRDefault="00AB3B56">
            <w:proofErr w:type="spellStart"/>
            <w:r>
              <w:t>Круподерова</w:t>
            </w:r>
            <w:proofErr w:type="spellEnd"/>
            <w:r>
              <w:t xml:space="preserve"> Е.П., </w:t>
            </w:r>
            <w:proofErr w:type="spellStart"/>
            <w:r>
              <w:t>Короповская</w:t>
            </w:r>
            <w:proofErr w:type="spellEnd"/>
            <w:r>
              <w:t xml:space="preserve"> В.П.</w:t>
            </w:r>
          </w:p>
        </w:tc>
        <w:tc>
          <w:tcPr>
            <w:tcW w:w="2957" w:type="dxa"/>
          </w:tcPr>
          <w:p w:rsidR="00AB3B56" w:rsidRDefault="00AB3B56">
            <w:r>
              <w:t>Освоение учителями информатики технологии вики</w:t>
            </w:r>
          </w:p>
        </w:tc>
        <w:tc>
          <w:tcPr>
            <w:tcW w:w="2957" w:type="dxa"/>
          </w:tcPr>
          <w:p w:rsidR="00AB3B56" w:rsidRDefault="00AB3B56">
            <w:r w:rsidRPr="00AB3B56">
              <w:t>«Информатика и образование»</w:t>
            </w:r>
          </w:p>
        </w:tc>
        <w:tc>
          <w:tcPr>
            <w:tcW w:w="2957" w:type="dxa"/>
          </w:tcPr>
          <w:p w:rsidR="00AB3B56" w:rsidRDefault="00AB3B56">
            <w:r>
              <w:t>2008</w:t>
            </w:r>
          </w:p>
        </w:tc>
        <w:tc>
          <w:tcPr>
            <w:tcW w:w="2958" w:type="dxa"/>
          </w:tcPr>
          <w:p w:rsidR="00AB3B56" w:rsidRDefault="00AB3B56">
            <w:r>
              <w:t>10</w:t>
            </w:r>
          </w:p>
        </w:tc>
      </w:tr>
    </w:tbl>
    <w:p w:rsidR="00671AC9" w:rsidRDefault="00671AC9"/>
    <w:sectPr w:rsidR="00671AC9" w:rsidSect="00733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06"/>
    <w:rsid w:val="00026470"/>
    <w:rsid w:val="000D254E"/>
    <w:rsid w:val="002E0B42"/>
    <w:rsid w:val="00317A61"/>
    <w:rsid w:val="00350BB8"/>
    <w:rsid w:val="0041669E"/>
    <w:rsid w:val="004E44A8"/>
    <w:rsid w:val="00577D0A"/>
    <w:rsid w:val="0063665A"/>
    <w:rsid w:val="00671AC9"/>
    <w:rsid w:val="006C0A60"/>
    <w:rsid w:val="00733506"/>
    <w:rsid w:val="007573C4"/>
    <w:rsid w:val="00AB3B56"/>
    <w:rsid w:val="00BC6CD1"/>
    <w:rsid w:val="00C1216C"/>
    <w:rsid w:val="00D32AEE"/>
    <w:rsid w:val="00D37779"/>
    <w:rsid w:val="00DA7198"/>
    <w:rsid w:val="00D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66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6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2013-10-20T13:36:00Z</dcterms:created>
  <dcterms:modified xsi:type="dcterms:W3CDTF">2013-10-20T18:03:00Z</dcterms:modified>
</cp:coreProperties>
</file>